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3CD0E" w14:textId="77777777" w:rsidR="00535258" w:rsidRDefault="00535258" w:rsidP="00535258">
      <w:pPr>
        <w:tabs>
          <w:tab w:val="left" w:pos="-720"/>
        </w:tabs>
        <w:suppressAutoHyphens/>
        <w:spacing w:line="360" w:lineRule="auto"/>
        <w:jc w:val="both"/>
        <w:rPr>
          <w:rFonts w:ascii="Arial" w:hAnsi="Arial" w:cs="Arial"/>
          <w:b/>
          <w:color w:val="000000"/>
          <w:u w:val="single"/>
        </w:rPr>
      </w:pPr>
    </w:p>
    <w:p w14:paraId="5BA9649A" w14:textId="77777777" w:rsidR="00FF52E9" w:rsidRDefault="00FF52E9" w:rsidP="00FF52E9">
      <w:pPr>
        <w:pStyle w:val="Heading1"/>
      </w:pPr>
    </w:p>
    <w:p w14:paraId="0C854143" w14:textId="77777777" w:rsidR="00FF52E9" w:rsidRPr="008A24A5" w:rsidRDefault="00FF52E9" w:rsidP="00FF52E9">
      <w:pPr>
        <w:ind w:right="-483"/>
      </w:pPr>
      <w:r>
        <w:rPr>
          <w:noProof/>
          <w:sz w:val="20"/>
          <w:lang w:eastAsia="en-GB"/>
        </w:rPr>
        <mc:AlternateContent>
          <mc:Choice Requires="wps">
            <w:drawing>
              <wp:anchor distT="0" distB="0" distL="114300" distR="114300" simplePos="0" relativeHeight="251659264" behindDoc="0" locked="0" layoutInCell="1" allowOverlap="1" wp14:anchorId="597DF910" wp14:editId="50C8B4CD">
                <wp:simplePos x="0" y="0"/>
                <wp:positionH relativeFrom="column">
                  <wp:posOffset>3832860</wp:posOffset>
                </wp:positionH>
                <wp:positionV relativeFrom="paragraph">
                  <wp:posOffset>61595</wp:posOffset>
                </wp:positionV>
                <wp:extent cx="1962150" cy="382270"/>
                <wp:effectExtent l="0" t="0" r="0" b="0"/>
                <wp:wrapNone/>
                <wp:docPr id="1" name="WordArt 2" descr="Paper b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62150" cy="382270"/>
                        </a:xfrm>
                        <a:prstGeom prst="rect">
                          <a:avLst/>
                        </a:prstGeom>
                      </wps:spPr>
                      <wps:txbx>
                        <w:txbxContent>
                          <w:p w14:paraId="6DC14655" w14:textId="77777777" w:rsidR="00FF52E9" w:rsidRPr="00EA4802" w:rsidRDefault="00FF52E9" w:rsidP="00FF52E9">
                            <w:pPr>
                              <w:pStyle w:val="NormalWeb"/>
                              <w:spacing w:before="0" w:beforeAutospacing="0" w:after="0" w:afterAutospacing="0"/>
                              <w:jc w:val="center"/>
                              <w:rPr>
                                <w:rFonts w:ascii="Arial" w:hAnsi="Arial" w:cs="Arial"/>
                              </w:rPr>
                            </w:pPr>
                            <w:r w:rsidRPr="00EA4802">
                              <w:rPr>
                                <w:rFonts w:ascii="Arial" w:hAnsi="Arial" w:cs="Arial"/>
                                <w:sz w:val="56"/>
                                <w:szCs w:val="56"/>
                                <w14:shadow w14:blurRad="0" w14:dist="564007" w14:dir="14049741" w14:sx="125000" w14:sy="125000" w14:kx="0" w14:ky="0" w14:algn="tl">
                                  <w14:srgbClr w14:val="C7DFD3"/>
                                </w14:shadow>
                                <w14:textOutline w14:w="9525" w14:cap="flat" w14:cmpd="sng" w14:algn="ctr">
                                  <w14:solidFill>
                                    <w14:srgbClr w14:val="008000"/>
                                  </w14:solidFill>
                                  <w14:prstDash w14:val="solid"/>
                                  <w14:round/>
                                </w14:textOutline>
                              </w:rPr>
                              <w:t>COATES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7DF910" id="_x0000_t202" coordsize="21600,21600" o:spt="202" path="m,l,21600r21600,l21600,xe">
                <v:stroke joinstyle="miter"/>
                <v:path gradientshapeok="t" o:connecttype="rect"/>
              </v:shapetype>
              <v:shape id="WordArt 2" o:spid="_x0000_s1026" type="#_x0000_t202" alt="Paper bag" style="position:absolute;margin-left:301.8pt;margin-top:4.85pt;width:154.5pt;height: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" filled="f" stroked="f">
                <o:lock v:ext="edit" shapetype="t"/>
                <v:textbox style="mso-fit-shape-to-text:t">
                  <w:txbxContent>
                    <w:p w14:paraId="6DC14655" w14:textId="77777777" w:rsidR="00FF52E9" w:rsidRPr="00EA4802" w:rsidRDefault="00FF52E9" w:rsidP="00FF52E9">
                      <w:pPr>
                        <w:pStyle w:val="NormalWeb"/>
                        <w:spacing w:before="0" w:beforeAutospacing="0" w:after="0" w:afterAutospacing="0"/>
                        <w:jc w:val="center"/>
                        <w:rPr>
                          <w:rFonts w:ascii="Arial" w:hAnsi="Arial" w:cs="Arial"/>
                        </w:rPr>
                      </w:pPr>
                      <w:r w:rsidRPr="00EA4802">
                        <w:rPr>
                          <w:rFonts w:ascii="Arial" w:hAnsi="Arial" w:cs="Arial"/>
                          <w:sz w:val="56"/>
                          <w:szCs w:val="56"/>
                          <w14:shadow w14:blurRad="0" w14:dist="564007" w14:dir="14049741" w14:sx="125000" w14:sy="125000" w14:kx="0" w14:ky="0" w14:algn="tl">
                            <w14:srgbClr w14:val="C7DFD3"/>
                          </w14:shadow>
                          <w14:textOutline w14:w="9525" w14:cap="flat" w14:cmpd="sng" w14:algn="ctr">
                            <w14:solidFill>
                              <w14:srgbClr w14:val="008000"/>
                            </w14:solidFill>
                            <w14:prstDash w14:val="solid"/>
                            <w14:round/>
                          </w14:textOutline>
                        </w:rPr>
                        <w:t>COATES</w:t>
                      </w:r>
                    </w:p>
                  </w:txbxContent>
                </v:textbox>
              </v:shape>
            </w:pict>
          </mc:Fallback>
        </mc:AlternateContent>
      </w:r>
    </w:p>
    <w:p w14:paraId="6F256E98" w14:textId="77777777" w:rsidR="00FF52E9" w:rsidRPr="008A24A5" w:rsidRDefault="00FF52E9" w:rsidP="00FF52E9">
      <w:pPr>
        <w:tabs>
          <w:tab w:val="left" w:pos="5387"/>
        </w:tabs>
      </w:pPr>
      <w:r>
        <w:tab/>
      </w:r>
    </w:p>
    <w:p w14:paraId="0A10B376" w14:textId="77777777" w:rsidR="00FF52E9" w:rsidRPr="008A24A5" w:rsidRDefault="00FF52E9" w:rsidP="00FF52E9">
      <w:pPr>
        <w:tabs>
          <w:tab w:val="left" w:pos="5387"/>
        </w:tabs>
      </w:pPr>
    </w:p>
    <w:p w14:paraId="3DC15B42" w14:textId="77777777" w:rsidR="00FF52E9" w:rsidRPr="008A24A5" w:rsidRDefault="00FF52E9" w:rsidP="00FF52E9">
      <w:pPr>
        <w:tabs>
          <w:tab w:val="left" w:pos="5387"/>
        </w:tabs>
      </w:pPr>
    </w:p>
    <w:p w14:paraId="3DD6BEF4" w14:textId="77777777" w:rsidR="00FF52E9" w:rsidRDefault="00FF52E9" w:rsidP="00FF52E9">
      <w:pPr>
        <w:jc w:val="right"/>
        <w:rPr>
          <w:b/>
          <w:bCs/>
        </w:rPr>
      </w:pPr>
    </w:p>
    <w:p w14:paraId="72687785" w14:textId="77777777" w:rsidR="00FF52E9" w:rsidRPr="00EA4802" w:rsidRDefault="00FF52E9" w:rsidP="00FF52E9">
      <w:pPr>
        <w:ind w:right="-625"/>
        <w:jc w:val="right"/>
        <w:rPr>
          <w:rFonts w:ascii="Arial" w:hAnsi="Arial" w:cs="Arial"/>
          <w:bCs/>
          <w:i/>
          <w:color w:val="00B050"/>
        </w:rPr>
      </w:pPr>
      <w:r>
        <w:rPr>
          <w:bCs/>
          <w:color w:val="4F6228"/>
        </w:rPr>
        <w:t xml:space="preserve">        </w:t>
      </w:r>
      <w:r w:rsidRPr="00EA4802">
        <w:rPr>
          <w:rFonts w:ascii="Arial" w:hAnsi="Arial" w:cs="Arial"/>
          <w:bCs/>
          <w:i/>
          <w:color w:val="00B050"/>
        </w:rPr>
        <w:t>Source of the Thames</w:t>
      </w:r>
    </w:p>
    <w:p w14:paraId="73CB6006" w14:textId="77777777" w:rsidR="007061A0" w:rsidRDefault="007061A0" w:rsidP="00CE4ED8">
      <w:pPr>
        <w:rPr>
          <w:rFonts w:ascii="Arial" w:hAnsi="Arial" w:cs="Arial"/>
          <w:b/>
          <w:sz w:val="22"/>
          <w:szCs w:val="22"/>
        </w:rPr>
      </w:pPr>
    </w:p>
    <w:p w14:paraId="2E64C029" w14:textId="1911B588" w:rsidR="007061A0" w:rsidRDefault="00253428" w:rsidP="00CE4ED8">
      <w:pPr>
        <w:rPr>
          <w:rFonts w:ascii="Arial" w:hAnsi="Arial" w:cs="Arial"/>
          <w:b/>
          <w:sz w:val="22"/>
          <w:szCs w:val="22"/>
        </w:rPr>
      </w:pPr>
      <w:r>
        <w:rPr>
          <w:rFonts w:ascii="Arial" w:hAnsi="Arial" w:cs="Arial"/>
          <w:b/>
          <w:sz w:val="22"/>
          <w:szCs w:val="22"/>
        </w:rPr>
        <w:t xml:space="preserve">Appendix B  </w:t>
      </w:r>
    </w:p>
    <w:p w14:paraId="33B3F02D" w14:textId="77777777" w:rsidR="00253428" w:rsidRDefault="00253428" w:rsidP="00CE4ED8">
      <w:pPr>
        <w:rPr>
          <w:rFonts w:ascii="Arial" w:hAnsi="Arial" w:cs="Arial"/>
          <w:b/>
          <w:sz w:val="22"/>
          <w:szCs w:val="22"/>
        </w:rPr>
      </w:pPr>
      <w:bookmarkStart w:id="0" w:name="_GoBack"/>
      <w:bookmarkEnd w:id="0"/>
    </w:p>
    <w:p w14:paraId="7F2EDDA0" w14:textId="5C2FBCA4" w:rsidR="003F6CDD" w:rsidRPr="007061A0" w:rsidRDefault="007061A0" w:rsidP="00CE4ED8">
      <w:pPr>
        <w:rPr>
          <w:rFonts w:ascii="Arial" w:hAnsi="Arial" w:cs="Arial"/>
          <w:b/>
          <w:sz w:val="22"/>
          <w:szCs w:val="22"/>
        </w:rPr>
      </w:pPr>
      <w:r w:rsidRPr="007061A0">
        <w:rPr>
          <w:rFonts w:ascii="Arial" w:hAnsi="Arial" w:cs="Arial"/>
          <w:b/>
          <w:sz w:val="22"/>
          <w:szCs w:val="22"/>
        </w:rPr>
        <w:t>Annual Report of the Parish Council</w:t>
      </w:r>
      <w:r>
        <w:rPr>
          <w:rFonts w:ascii="Arial" w:hAnsi="Arial" w:cs="Arial"/>
          <w:b/>
          <w:sz w:val="22"/>
          <w:szCs w:val="22"/>
        </w:rPr>
        <w:t xml:space="preserve"> for the 2025/26 year</w:t>
      </w:r>
    </w:p>
    <w:p w14:paraId="45F7161B" w14:textId="77777777" w:rsidR="007061A0" w:rsidRDefault="007061A0" w:rsidP="00CE4ED8">
      <w:pPr>
        <w:rPr>
          <w:rFonts w:ascii="Arial" w:hAnsi="Arial" w:cs="Arial"/>
          <w:sz w:val="22"/>
          <w:szCs w:val="22"/>
        </w:rPr>
      </w:pPr>
    </w:p>
    <w:p w14:paraId="34A23EB4" w14:textId="77777777" w:rsidR="007061A0" w:rsidRDefault="007061A0" w:rsidP="00CE4ED8">
      <w:pPr>
        <w:rPr>
          <w:rFonts w:ascii="Arial" w:hAnsi="Arial" w:cs="Arial"/>
          <w:sz w:val="22"/>
          <w:szCs w:val="22"/>
        </w:rPr>
      </w:pPr>
    </w:p>
    <w:p w14:paraId="7B3B7AE9" w14:textId="77777777" w:rsidR="007061A0" w:rsidRDefault="007061A0" w:rsidP="007061A0">
      <w:pPr>
        <w:rPr>
          <w:rFonts w:ascii="Arial" w:hAnsi="Arial" w:cs="Arial"/>
          <w:sz w:val="22"/>
          <w:szCs w:val="22"/>
        </w:rPr>
      </w:pPr>
      <w:r w:rsidRPr="007061A0">
        <w:rPr>
          <w:rFonts w:ascii="Arial" w:hAnsi="Arial" w:cs="Arial"/>
          <w:sz w:val="22"/>
          <w:szCs w:val="22"/>
        </w:rPr>
        <w:t>This past year has been a steady and active one for the Parish Council, focused on representing residents’ interests, maintaining village assets, and managing a number of planning and infrastructure issues affecting Coates.</w:t>
      </w:r>
    </w:p>
    <w:p w14:paraId="52645B0B" w14:textId="77777777" w:rsidR="007061A0" w:rsidRPr="007061A0" w:rsidRDefault="007061A0" w:rsidP="007061A0">
      <w:pPr>
        <w:rPr>
          <w:rFonts w:ascii="Arial" w:hAnsi="Arial" w:cs="Arial"/>
          <w:sz w:val="22"/>
          <w:szCs w:val="22"/>
        </w:rPr>
      </w:pPr>
    </w:p>
    <w:p w14:paraId="46957343" w14:textId="2C6DA8FF" w:rsidR="007061A0" w:rsidRDefault="007061A0" w:rsidP="007061A0">
      <w:pPr>
        <w:rPr>
          <w:rFonts w:ascii="Arial" w:hAnsi="Arial" w:cs="Arial"/>
          <w:sz w:val="22"/>
          <w:szCs w:val="22"/>
        </w:rPr>
      </w:pPr>
      <w:r w:rsidRPr="007061A0">
        <w:rPr>
          <w:rFonts w:ascii="Arial" w:hAnsi="Arial" w:cs="Arial"/>
          <w:sz w:val="22"/>
          <w:szCs w:val="22"/>
        </w:rPr>
        <w:t xml:space="preserve">Planning has continued to be one of the most significant areas of work. In particular, the various applications relating to Bledisloe have required sustained attention. The Council consistently reflected the concerns of parishioners, especially around traffic, suitability of use, and the cumulative impact of </w:t>
      </w:r>
      <w:r>
        <w:rPr>
          <w:rFonts w:ascii="Arial" w:hAnsi="Arial" w:cs="Arial"/>
          <w:sz w:val="22"/>
          <w:szCs w:val="22"/>
        </w:rPr>
        <w:t xml:space="preserve">potential </w:t>
      </w:r>
      <w:r w:rsidRPr="007061A0">
        <w:rPr>
          <w:rFonts w:ascii="Arial" w:hAnsi="Arial" w:cs="Arial"/>
          <w:sz w:val="22"/>
          <w:szCs w:val="22"/>
        </w:rPr>
        <w:t>development</w:t>
      </w:r>
      <w:r>
        <w:rPr>
          <w:rFonts w:ascii="Arial" w:hAnsi="Arial" w:cs="Arial"/>
          <w:sz w:val="22"/>
          <w:szCs w:val="22"/>
        </w:rPr>
        <w:t>(s)</w:t>
      </w:r>
      <w:r w:rsidRPr="007061A0">
        <w:rPr>
          <w:rFonts w:ascii="Arial" w:hAnsi="Arial" w:cs="Arial"/>
          <w:sz w:val="22"/>
          <w:szCs w:val="22"/>
        </w:rPr>
        <w:t xml:space="preserve">. </w:t>
      </w:r>
      <w:r>
        <w:rPr>
          <w:rFonts w:ascii="Arial" w:hAnsi="Arial" w:cs="Arial"/>
          <w:sz w:val="22"/>
          <w:szCs w:val="22"/>
        </w:rPr>
        <w:t xml:space="preserve">  </w:t>
      </w:r>
      <w:r w:rsidRPr="007061A0">
        <w:rPr>
          <w:rFonts w:ascii="Arial" w:hAnsi="Arial" w:cs="Arial"/>
          <w:sz w:val="22"/>
          <w:szCs w:val="22"/>
        </w:rPr>
        <w:t xml:space="preserve">Over the course of the year, formal objections were submitted where appropriate, and engagement took place with both District Councillors and planning officers. This culminated in the refusal of the barns application earlier this year, which aligned with the position the Council had taken. </w:t>
      </w:r>
      <w:r w:rsidRPr="007061A0">
        <w:rPr>
          <w:rFonts w:ascii="Arial" w:hAnsi="Arial" w:cs="Arial"/>
          <w:sz w:val="22"/>
          <w:szCs w:val="22"/>
        </w:rPr>
        <w:br/>
      </w:r>
    </w:p>
    <w:p w14:paraId="33E739ED" w14:textId="6F05A4F0" w:rsidR="007061A0" w:rsidRPr="007061A0" w:rsidRDefault="007061A0" w:rsidP="007061A0">
      <w:pPr>
        <w:rPr>
          <w:rFonts w:ascii="Arial" w:hAnsi="Arial" w:cs="Arial"/>
          <w:sz w:val="22"/>
          <w:szCs w:val="22"/>
        </w:rPr>
      </w:pPr>
      <w:r w:rsidRPr="007061A0">
        <w:rPr>
          <w:rFonts w:ascii="Arial" w:hAnsi="Arial" w:cs="Arial"/>
          <w:sz w:val="22"/>
          <w:szCs w:val="22"/>
        </w:rPr>
        <w:t>Other applications have been reviewed on their individual merits, with the Council continuing to take a balanced position—supporting appropriate development while challenging proposals that are not in keeping with the village.</w:t>
      </w:r>
    </w:p>
    <w:p w14:paraId="68358177" w14:textId="77777777" w:rsidR="007061A0" w:rsidRDefault="007061A0" w:rsidP="007061A0">
      <w:pPr>
        <w:rPr>
          <w:rFonts w:ascii="Arial" w:hAnsi="Arial" w:cs="Arial"/>
          <w:sz w:val="22"/>
          <w:szCs w:val="22"/>
        </w:rPr>
      </w:pPr>
    </w:p>
    <w:p w14:paraId="48A6078C" w14:textId="6E73B6B7" w:rsidR="007061A0" w:rsidRPr="007061A0" w:rsidRDefault="007061A0" w:rsidP="007061A0">
      <w:pPr>
        <w:rPr>
          <w:rFonts w:ascii="Arial" w:hAnsi="Arial" w:cs="Arial"/>
          <w:sz w:val="22"/>
          <w:szCs w:val="22"/>
        </w:rPr>
      </w:pPr>
      <w:r w:rsidRPr="007061A0">
        <w:rPr>
          <w:rFonts w:ascii="Arial" w:hAnsi="Arial" w:cs="Arial"/>
          <w:sz w:val="22"/>
          <w:szCs w:val="22"/>
        </w:rPr>
        <w:t xml:space="preserve">Alongside individual applications, the Council also responded to the Cotswold District Council Local Plan. The key issue here is the significant increase in housing targets imposed by central government, which will inevitably affect rural areas such as ours. The Council’s position has been to resist unsustainable or overly concentrated development and to ensure that any future growth is appropriate to the character and capacity of the village. </w:t>
      </w:r>
    </w:p>
    <w:p w14:paraId="16FDC2BA" w14:textId="77777777" w:rsidR="007061A0" w:rsidRDefault="007061A0" w:rsidP="007061A0">
      <w:pPr>
        <w:rPr>
          <w:rFonts w:ascii="Arial" w:hAnsi="Arial" w:cs="Arial"/>
          <w:sz w:val="22"/>
          <w:szCs w:val="22"/>
        </w:rPr>
      </w:pPr>
    </w:p>
    <w:p w14:paraId="24EF762F" w14:textId="77777777" w:rsidR="007061A0" w:rsidRDefault="007061A0" w:rsidP="007061A0">
      <w:pPr>
        <w:rPr>
          <w:rFonts w:ascii="Arial" w:hAnsi="Arial" w:cs="Arial"/>
          <w:sz w:val="22"/>
          <w:szCs w:val="22"/>
        </w:rPr>
      </w:pPr>
      <w:r w:rsidRPr="007061A0">
        <w:rPr>
          <w:rFonts w:ascii="Arial" w:hAnsi="Arial" w:cs="Arial"/>
          <w:sz w:val="22"/>
          <w:szCs w:val="22"/>
        </w:rPr>
        <w:t xml:space="preserve">Turning to village infrastructure and assets, a considerable amount of work has gone into maintaining what we have, while recognising that some elements are reaching the end of their useful life. The playground is a good example. Regular safety inspections have been carried out, and while repairs continue to be made where necessary, it is increasingly clear that a more comprehensive replacement will be required in due course. </w:t>
      </w:r>
      <w:r w:rsidRPr="007061A0">
        <w:rPr>
          <w:rFonts w:ascii="Arial" w:hAnsi="Arial" w:cs="Arial"/>
          <w:sz w:val="22"/>
          <w:szCs w:val="22"/>
        </w:rPr>
        <w:br/>
      </w:r>
    </w:p>
    <w:p w14:paraId="247C6685" w14:textId="20242015" w:rsidR="007061A0" w:rsidRPr="007061A0" w:rsidRDefault="007061A0" w:rsidP="007061A0">
      <w:pPr>
        <w:rPr>
          <w:rFonts w:ascii="Arial" w:hAnsi="Arial" w:cs="Arial"/>
          <w:sz w:val="22"/>
          <w:szCs w:val="22"/>
        </w:rPr>
      </w:pPr>
      <w:r w:rsidRPr="007061A0">
        <w:rPr>
          <w:rFonts w:ascii="Arial" w:hAnsi="Arial" w:cs="Arial"/>
          <w:sz w:val="22"/>
          <w:szCs w:val="22"/>
        </w:rPr>
        <w:t>Linked to this, the Council has begun to consider how such a project could be funded, including the need to build reserves over time.</w:t>
      </w:r>
    </w:p>
    <w:p w14:paraId="37AE7057" w14:textId="77777777" w:rsidR="007061A0" w:rsidRDefault="007061A0" w:rsidP="007061A0">
      <w:pPr>
        <w:rPr>
          <w:rFonts w:ascii="Arial" w:hAnsi="Arial" w:cs="Arial"/>
          <w:sz w:val="22"/>
          <w:szCs w:val="22"/>
        </w:rPr>
      </w:pPr>
    </w:p>
    <w:p w14:paraId="5375BBEE" w14:textId="3911199F" w:rsidR="007061A0" w:rsidRPr="007061A0" w:rsidRDefault="007061A0" w:rsidP="007061A0">
      <w:pPr>
        <w:rPr>
          <w:rFonts w:ascii="Arial" w:hAnsi="Arial" w:cs="Arial"/>
          <w:sz w:val="22"/>
          <w:szCs w:val="22"/>
        </w:rPr>
      </w:pPr>
      <w:r w:rsidRPr="007061A0">
        <w:rPr>
          <w:rFonts w:ascii="Arial" w:hAnsi="Arial" w:cs="Arial"/>
          <w:sz w:val="22"/>
          <w:szCs w:val="22"/>
        </w:rPr>
        <w:t xml:space="preserve">Other maintenance activity has included ongoing grass cutting, minor repairs to equipment, replacement of benches, and attention to the village clock, which has required investigation and repair work during the year. </w:t>
      </w:r>
      <w:r>
        <w:rPr>
          <w:rFonts w:ascii="Arial" w:hAnsi="Arial" w:cs="Arial"/>
          <w:sz w:val="22"/>
          <w:szCs w:val="22"/>
        </w:rPr>
        <w:t xml:space="preserve"> </w:t>
      </w:r>
      <w:r w:rsidRPr="007061A0">
        <w:rPr>
          <w:rFonts w:ascii="Arial" w:hAnsi="Arial" w:cs="Arial"/>
          <w:sz w:val="22"/>
          <w:szCs w:val="22"/>
        </w:rPr>
        <w:t>These are not high-profile items, but they are essential to keeping the village functioning properly.</w:t>
      </w:r>
    </w:p>
    <w:p w14:paraId="7BE15851" w14:textId="77777777" w:rsidR="007061A0" w:rsidRDefault="007061A0" w:rsidP="007061A0">
      <w:pPr>
        <w:rPr>
          <w:rFonts w:ascii="Arial" w:hAnsi="Arial" w:cs="Arial"/>
          <w:sz w:val="22"/>
          <w:szCs w:val="22"/>
        </w:rPr>
      </w:pPr>
    </w:p>
    <w:p w14:paraId="66B77B77" w14:textId="6010B44A" w:rsidR="007061A0" w:rsidRPr="007061A0" w:rsidRDefault="007061A0" w:rsidP="007061A0">
      <w:pPr>
        <w:rPr>
          <w:rFonts w:ascii="Arial" w:hAnsi="Arial" w:cs="Arial"/>
          <w:sz w:val="22"/>
          <w:szCs w:val="22"/>
        </w:rPr>
      </w:pPr>
      <w:r w:rsidRPr="007061A0">
        <w:rPr>
          <w:rFonts w:ascii="Arial" w:hAnsi="Arial" w:cs="Arial"/>
          <w:sz w:val="22"/>
          <w:szCs w:val="22"/>
        </w:rPr>
        <w:t xml:space="preserve">On roads and highways, progress has been limited, largely due to constraints outside the Council’s control. Efforts to reduce speed limits and improve road safety have continued, but Gloucestershire County Council has made it clear that cost remains a significant barrier. </w:t>
      </w:r>
      <w:r w:rsidRPr="007061A0">
        <w:rPr>
          <w:rFonts w:ascii="Arial" w:hAnsi="Arial" w:cs="Arial"/>
          <w:sz w:val="22"/>
          <w:szCs w:val="22"/>
        </w:rPr>
        <w:br/>
      </w:r>
      <w:r w:rsidRPr="007061A0">
        <w:rPr>
          <w:rFonts w:ascii="Arial" w:hAnsi="Arial" w:cs="Arial"/>
          <w:sz w:val="22"/>
          <w:szCs w:val="22"/>
        </w:rPr>
        <w:lastRenderedPageBreak/>
        <w:t xml:space="preserve">The Council has continued to press the issue, including exploring </w:t>
      </w:r>
      <w:proofErr w:type="spellStart"/>
      <w:r w:rsidRPr="007061A0">
        <w:rPr>
          <w:rFonts w:ascii="Arial" w:hAnsi="Arial" w:cs="Arial"/>
          <w:sz w:val="22"/>
          <w:szCs w:val="22"/>
        </w:rPr>
        <w:t>Speedwatch</w:t>
      </w:r>
      <w:proofErr w:type="spellEnd"/>
      <w:r w:rsidRPr="007061A0">
        <w:rPr>
          <w:rFonts w:ascii="Arial" w:hAnsi="Arial" w:cs="Arial"/>
          <w:sz w:val="22"/>
          <w:szCs w:val="22"/>
        </w:rPr>
        <w:t xml:space="preserve"> options and seeking clarity on matters such as gritting and maintenance responsibilities.</w:t>
      </w:r>
    </w:p>
    <w:p w14:paraId="3F9758B8" w14:textId="77777777" w:rsidR="007061A0" w:rsidRDefault="007061A0" w:rsidP="007061A0">
      <w:pPr>
        <w:rPr>
          <w:rFonts w:ascii="Arial" w:hAnsi="Arial" w:cs="Arial"/>
          <w:sz w:val="22"/>
          <w:szCs w:val="22"/>
        </w:rPr>
      </w:pPr>
      <w:r w:rsidRPr="007061A0">
        <w:rPr>
          <w:rFonts w:ascii="Arial" w:hAnsi="Arial" w:cs="Arial"/>
          <w:sz w:val="22"/>
          <w:szCs w:val="22"/>
        </w:rPr>
        <w:t xml:space="preserve">Community matters have also featured during the year. The Council has engaged with the Watershed magazine on its funding model, recognising the financial pressures it faces, and has considered requests for support from the Village Hall. </w:t>
      </w:r>
    </w:p>
    <w:p w14:paraId="2808748D" w14:textId="05F91495" w:rsidR="007061A0" w:rsidRPr="007061A0" w:rsidRDefault="007061A0" w:rsidP="007061A0">
      <w:pPr>
        <w:rPr>
          <w:rFonts w:ascii="Arial" w:hAnsi="Arial" w:cs="Arial"/>
          <w:sz w:val="22"/>
          <w:szCs w:val="22"/>
        </w:rPr>
      </w:pPr>
      <w:r w:rsidRPr="007061A0">
        <w:rPr>
          <w:rFonts w:ascii="Arial" w:hAnsi="Arial" w:cs="Arial"/>
          <w:sz w:val="22"/>
          <w:szCs w:val="22"/>
        </w:rPr>
        <w:br/>
        <w:t>In both cases, the Council has taken a cautious approach, balancing the importance of these community assets with the limited financial resources available.</w:t>
      </w:r>
    </w:p>
    <w:p w14:paraId="4837BB70" w14:textId="77777777" w:rsidR="007061A0" w:rsidRDefault="007061A0" w:rsidP="007061A0">
      <w:pPr>
        <w:rPr>
          <w:rFonts w:ascii="Arial" w:hAnsi="Arial" w:cs="Arial"/>
          <w:sz w:val="22"/>
          <w:szCs w:val="22"/>
        </w:rPr>
      </w:pPr>
    </w:p>
    <w:p w14:paraId="7E7E82DA" w14:textId="77777777" w:rsidR="007061A0" w:rsidRDefault="007061A0" w:rsidP="007061A0">
      <w:pPr>
        <w:rPr>
          <w:rFonts w:ascii="Arial" w:hAnsi="Arial" w:cs="Arial"/>
          <w:sz w:val="22"/>
          <w:szCs w:val="22"/>
        </w:rPr>
      </w:pPr>
      <w:r w:rsidRPr="007061A0">
        <w:rPr>
          <w:rFonts w:ascii="Arial" w:hAnsi="Arial" w:cs="Arial"/>
          <w:sz w:val="22"/>
          <w:szCs w:val="22"/>
        </w:rPr>
        <w:t xml:space="preserve">There has also been continued work on governance and administration. Policies have been reviewed and updated, internal controls have been maintained, and steps have been taken to improve communication, including regular updates to residents via the village email. </w:t>
      </w:r>
      <w:r w:rsidRPr="007061A0">
        <w:rPr>
          <w:rFonts w:ascii="Arial" w:hAnsi="Arial" w:cs="Arial"/>
          <w:sz w:val="22"/>
          <w:szCs w:val="22"/>
        </w:rPr>
        <w:br/>
      </w:r>
    </w:p>
    <w:p w14:paraId="676C0369" w14:textId="1530717D" w:rsidR="007061A0" w:rsidRPr="007061A0" w:rsidRDefault="007061A0" w:rsidP="007061A0">
      <w:pPr>
        <w:rPr>
          <w:rFonts w:ascii="Arial" w:hAnsi="Arial" w:cs="Arial"/>
          <w:sz w:val="22"/>
          <w:szCs w:val="22"/>
        </w:rPr>
      </w:pPr>
      <w:r w:rsidRPr="007061A0">
        <w:rPr>
          <w:rFonts w:ascii="Arial" w:hAnsi="Arial" w:cs="Arial"/>
          <w:sz w:val="22"/>
          <w:szCs w:val="22"/>
        </w:rPr>
        <w:t>The Council has also ensured compliance with statutory requirements, including audit processes and transparency obligations.</w:t>
      </w:r>
    </w:p>
    <w:p w14:paraId="758BE102" w14:textId="77777777" w:rsidR="007061A0" w:rsidRDefault="007061A0" w:rsidP="007061A0">
      <w:pPr>
        <w:rPr>
          <w:rFonts w:ascii="Arial" w:hAnsi="Arial" w:cs="Arial"/>
          <w:sz w:val="22"/>
          <w:szCs w:val="22"/>
        </w:rPr>
      </w:pPr>
    </w:p>
    <w:p w14:paraId="35CBCA35" w14:textId="566ED91C" w:rsidR="007061A0" w:rsidRPr="007061A0" w:rsidRDefault="007061A0" w:rsidP="007061A0">
      <w:pPr>
        <w:rPr>
          <w:rFonts w:ascii="Arial" w:hAnsi="Arial" w:cs="Arial"/>
          <w:sz w:val="22"/>
          <w:szCs w:val="22"/>
        </w:rPr>
      </w:pPr>
      <w:r w:rsidRPr="007061A0">
        <w:rPr>
          <w:rFonts w:ascii="Arial" w:hAnsi="Arial" w:cs="Arial"/>
          <w:sz w:val="22"/>
          <w:szCs w:val="22"/>
        </w:rPr>
        <w:t xml:space="preserve">Finally, a number of smaller but important initiatives have taken place over the year. These include supporting defibrillator provision and training, progressing signage issues within the village, and responding to day-to-day concerns raised by residents. </w:t>
      </w:r>
    </w:p>
    <w:p w14:paraId="56046F61" w14:textId="77777777" w:rsidR="007061A0" w:rsidRDefault="007061A0" w:rsidP="007061A0">
      <w:pPr>
        <w:rPr>
          <w:rFonts w:ascii="Arial" w:hAnsi="Arial" w:cs="Arial"/>
          <w:sz w:val="22"/>
          <w:szCs w:val="22"/>
        </w:rPr>
      </w:pPr>
    </w:p>
    <w:p w14:paraId="66191EC8" w14:textId="124401C4" w:rsidR="007061A0" w:rsidRPr="007061A0" w:rsidRDefault="007061A0" w:rsidP="007061A0">
      <w:pPr>
        <w:rPr>
          <w:rFonts w:ascii="Arial" w:hAnsi="Arial" w:cs="Arial"/>
          <w:sz w:val="22"/>
          <w:szCs w:val="22"/>
        </w:rPr>
      </w:pPr>
      <w:r w:rsidRPr="007061A0">
        <w:rPr>
          <w:rFonts w:ascii="Arial" w:hAnsi="Arial" w:cs="Arial"/>
          <w:sz w:val="22"/>
          <w:szCs w:val="22"/>
        </w:rPr>
        <w:t>In summary, the Council has remained focused on three core priorities: representing residents effectively, maintaining the village environment, and managing change in a way that protects the character of Coates. The work is often incremental and not always visible, but it is consistent and grounded in the interests of the parish.</w:t>
      </w:r>
    </w:p>
    <w:p w14:paraId="3F3BBBC7" w14:textId="77777777" w:rsidR="007061A0" w:rsidRDefault="007061A0" w:rsidP="00CE4ED8">
      <w:pPr>
        <w:rPr>
          <w:rFonts w:ascii="Arial" w:hAnsi="Arial" w:cs="Arial"/>
          <w:sz w:val="22"/>
          <w:szCs w:val="22"/>
        </w:rPr>
      </w:pPr>
    </w:p>
    <w:p w14:paraId="66B0DEDC" w14:textId="77777777" w:rsidR="00F80B34" w:rsidRDefault="00F80B34" w:rsidP="00CE4ED8">
      <w:pPr>
        <w:rPr>
          <w:rFonts w:ascii="Arial" w:hAnsi="Arial" w:cs="Arial"/>
          <w:sz w:val="22"/>
          <w:szCs w:val="22"/>
        </w:rPr>
      </w:pPr>
    </w:p>
    <w:p w14:paraId="20E68B01" w14:textId="77777777" w:rsidR="00F80B34" w:rsidRDefault="00F80B34" w:rsidP="00CE4ED8">
      <w:pPr>
        <w:rPr>
          <w:rFonts w:ascii="Arial" w:hAnsi="Arial" w:cs="Arial"/>
          <w:sz w:val="22"/>
          <w:szCs w:val="22"/>
        </w:rPr>
      </w:pPr>
    </w:p>
    <w:p w14:paraId="157F23FB" w14:textId="77777777" w:rsidR="00F80B34" w:rsidRDefault="00F80B34" w:rsidP="00CE4ED8">
      <w:pPr>
        <w:rPr>
          <w:rFonts w:ascii="Arial" w:hAnsi="Arial" w:cs="Arial"/>
          <w:sz w:val="22"/>
          <w:szCs w:val="22"/>
        </w:rPr>
      </w:pPr>
    </w:p>
    <w:p w14:paraId="4DE59C5A" w14:textId="77777777" w:rsidR="00F80B34" w:rsidRDefault="00F80B34" w:rsidP="00CE4ED8">
      <w:pPr>
        <w:rPr>
          <w:rFonts w:ascii="Arial" w:hAnsi="Arial" w:cs="Arial"/>
          <w:sz w:val="22"/>
          <w:szCs w:val="22"/>
        </w:rPr>
      </w:pPr>
    </w:p>
    <w:p w14:paraId="6F06A6A3" w14:textId="77777777" w:rsidR="00F80B34" w:rsidRDefault="00F80B34" w:rsidP="00CE4ED8">
      <w:pPr>
        <w:rPr>
          <w:rFonts w:ascii="Arial" w:hAnsi="Arial" w:cs="Arial"/>
          <w:sz w:val="22"/>
          <w:szCs w:val="22"/>
        </w:rPr>
      </w:pPr>
    </w:p>
    <w:p w14:paraId="0EA776C6" w14:textId="58F1F0E4" w:rsidR="00FF52E9" w:rsidRDefault="00CE4ED8" w:rsidP="00CE4ED8">
      <w:pPr>
        <w:rPr>
          <w:rFonts w:ascii="Arial" w:hAnsi="Arial" w:cs="Arial"/>
          <w:sz w:val="22"/>
          <w:szCs w:val="22"/>
        </w:rPr>
      </w:pPr>
      <w:r w:rsidRPr="00CE4ED8">
        <w:rPr>
          <w:rFonts w:ascii="Arial" w:hAnsi="Arial" w:cs="Arial"/>
          <w:sz w:val="22"/>
          <w:szCs w:val="22"/>
        </w:rPr>
        <w:t xml:space="preserve"> </w:t>
      </w:r>
    </w:p>
    <w:p w14:paraId="46B3127C" w14:textId="77777777" w:rsidR="00F80B34" w:rsidRPr="00F80B34" w:rsidRDefault="00F80B34" w:rsidP="00F80B34">
      <w:pPr>
        <w:rPr>
          <w:rFonts w:ascii="Arial" w:hAnsi="Arial" w:cs="Arial"/>
          <w:sz w:val="22"/>
          <w:szCs w:val="22"/>
        </w:rPr>
      </w:pPr>
      <w:r w:rsidRPr="00F80B34">
        <w:rPr>
          <w:rFonts w:ascii="Arial" w:hAnsi="Arial" w:cs="Arial"/>
          <w:b/>
          <w:bCs/>
          <w:sz w:val="22"/>
          <w:szCs w:val="22"/>
        </w:rPr>
        <w:t>Robbie Whitfield MBE</w:t>
      </w:r>
    </w:p>
    <w:p w14:paraId="5ED9095E" w14:textId="77777777" w:rsidR="00F80B34" w:rsidRPr="00F80B34" w:rsidRDefault="00F80B34" w:rsidP="00F80B34">
      <w:pPr>
        <w:rPr>
          <w:rFonts w:ascii="Arial" w:hAnsi="Arial" w:cs="Arial"/>
          <w:sz w:val="22"/>
          <w:szCs w:val="22"/>
        </w:rPr>
      </w:pPr>
      <w:r w:rsidRPr="00F80B34">
        <w:rPr>
          <w:rFonts w:ascii="Arial" w:hAnsi="Arial" w:cs="Arial"/>
          <w:sz w:val="22"/>
          <w:szCs w:val="22"/>
        </w:rPr>
        <w:t>Chair, Coates Parish Council</w:t>
      </w:r>
    </w:p>
    <w:p w14:paraId="474951AF" w14:textId="77777777" w:rsidR="00F80B34" w:rsidRPr="00F80B34" w:rsidRDefault="00F80B34" w:rsidP="00F80B34">
      <w:pPr>
        <w:rPr>
          <w:rFonts w:ascii="Arial" w:hAnsi="Arial" w:cs="Arial"/>
          <w:sz w:val="22"/>
          <w:szCs w:val="22"/>
        </w:rPr>
      </w:pPr>
      <w:r w:rsidRPr="00F80B34">
        <w:rPr>
          <w:rFonts w:ascii="Arial" w:hAnsi="Arial" w:cs="Arial"/>
          <w:sz w:val="22"/>
          <w:szCs w:val="22"/>
        </w:rPr>
        <w:t>0787 2027100</w:t>
      </w:r>
    </w:p>
    <w:p w14:paraId="62CF8E0C" w14:textId="77777777" w:rsidR="00F80B34" w:rsidRPr="00F80B34" w:rsidRDefault="00FD1AF7" w:rsidP="00F80B34">
      <w:pPr>
        <w:rPr>
          <w:rFonts w:ascii="Arial" w:hAnsi="Arial" w:cs="Arial"/>
          <w:sz w:val="22"/>
          <w:szCs w:val="22"/>
        </w:rPr>
      </w:pPr>
      <w:hyperlink r:id="rId7" w:history="1">
        <w:r w:rsidR="00F80B34" w:rsidRPr="00F80B34">
          <w:rPr>
            <w:rStyle w:val="Hyperlink"/>
            <w:rFonts w:ascii="Arial" w:hAnsi="Arial" w:cs="Arial"/>
            <w:sz w:val="22"/>
            <w:szCs w:val="22"/>
          </w:rPr>
          <w:t>robbiewhitfield@coatesparish.gov.uk</w:t>
        </w:r>
      </w:hyperlink>
    </w:p>
    <w:p w14:paraId="4F895CA4" w14:textId="77777777" w:rsidR="00F80B34" w:rsidRPr="00F80B34" w:rsidRDefault="00FD1AF7" w:rsidP="00F80B34">
      <w:pPr>
        <w:rPr>
          <w:rFonts w:ascii="Arial" w:hAnsi="Arial" w:cs="Arial"/>
          <w:sz w:val="22"/>
          <w:szCs w:val="22"/>
        </w:rPr>
      </w:pPr>
      <w:hyperlink r:id="rId8" w:history="1">
        <w:r w:rsidR="00F80B34" w:rsidRPr="00F80B34">
          <w:rPr>
            <w:rStyle w:val="Hyperlink"/>
            <w:rFonts w:ascii="Arial" w:hAnsi="Arial" w:cs="Arial"/>
            <w:sz w:val="22"/>
            <w:szCs w:val="22"/>
          </w:rPr>
          <w:t>www.coatesparish.gov.uk</w:t>
        </w:r>
      </w:hyperlink>
    </w:p>
    <w:p w14:paraId="7A43126D" w14:textId="77777777" w:rsidR="00F80B34" w:rsidRPr="00CE4ED8" w:rsidRDefault="00F80B34" w:rsidP="00CE4ED8">
      <w:pPr>
        <w:rPr>
          <w:rFonts w:ascii="Arial" w:hAnsi="Arial" w:cs="Arial"/>
          <w:sz w:val="22"/>
          <w:szCs w:val="22"/>
        </w:rPr>
      </w:pPr>
    </w:p>
    <w:sectPr w:rsidR="00F80B34" w:rsidRPr="00CE4ED8" w:rsidSect="00793A4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A14B7" w14:textId="77777777" w:rsidR="00FD1AF7" w:rsidRDefault="00FD1AF7" w:rsidP="00535258">
      <w:r>
        <w:separator/>
      </w:r>
    </w:p>
  </w:endnote>
  <w:endnote w:type="continuationSeparator" w:id="0">
    <w:p w14:paraId="3148F1C4" w14:textId="77777777" w:rsidR="00FD1AF7" w:rsidRDefault="00FD1AF7" w:rsidP="0053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Frutiger 45 Light">
    <w:altName w:val="Vrinda"/>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CE932" w14:textId="77777777" w:rsidR="008A43D4" w:rsidRDefault="008A43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0527C" w14:textId="77777777" w:rsidR="00D02E85" w:rsidRPr="008A43D4" w:rsidRDefault="00D02E85" w:rsidP="008A43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E1749" w14:textId="77777777" w:rsidR="008A43D4" w:rsidRDefault="008A43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01770" w14:textId="77777777" w:rsidR="00FD1AF7" w:rsidRDefault="00FD1AF7" w:rsidP="00535258">
      <w:r>
        <w:separator/>
      </w:r>
    </w:p>
  </w:footnote>
  <w:footnote w:type="continuationSeparator" w:id="0">
    <w:p w14:paraId="79826BD4" w14:textId="77777777" w:rsidR="00FD1AF7" w:rsidRDefault="00FD1AF7" w:rsidP="00535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0448B" w14:textId="77777777" w:rsidR="008A43D4" w:rsidRDefault="008A43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C9AAB" w14:textId="77777777" w:rsidR="008A43D4" w:rsidRDefault="008A43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BCE7" w14:textId="77777777" w:rsidR="008A43D4" w:rsidRDefault="008A43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76C9"/>
    <w:multiLevelType w:val="hybridMultilevel"/>
    <w:tmpl w:val="B2D65AEC"/>
    <w:lvl w:ilvl="0" w:tplc="B4E09552">
      <w:start w:val="1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06E481C"/>
    <w:multiLevelType w:val="multilevel"/>
    <w:tmpl w:val="37B6973E"/>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803"/>
        </w:tabs>
        <w:ind w:left="1803" w:hanging="363"/>
      </w:pPr>
      <w:rPr>
        <w:rFonts w:cs="Times New Roman"/>
      </w:rPr>
    </w:lvl>
    <w:lvl w:ilvl="3">
      <w:start w:val="1"/>
      <w:numFmt w:val="lowerRoman"/>
      <w:pStyle w:val="Level4"/>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3" w15:restartNumberingAfterBreak="0">
    <w:nsid w:val="54631BD2"/>
    <w:multiLevelType w:val="hybridMultilevel"/>
    <w:tmpl w:val="69126F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hint="default"/>
        <w:b w:val="0"/>
        <w:i w:val="0"/>
        <w:sz w:val="22"/>
      </w:rPr>
    </w:lvl>
    <w:lvl w:ilvl="1" w:tplc="A120F7AE">
      <w:start w:val="1"/>
      <w:numFmt w:val="lowerLetter"/>
      <w:lvlText w:val="(%2)"/>
      <w:lvlJc w:val="left"/>
      <w:pPr>
        <w:tabs>
          <w:tab w:val="num" w:pos="1701"/>
        </w:tabs>
        <w:ind w:left="1701" w:hanging="567"/>
      </w:pPr>
      <w:rPr>
        <w:rFonts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3711880"/>
    <w:multiLevelType w:val="hybridMultilevel"/>
    <w:tmpl w:val="C6820770"/>
    <w:lvl w:ilvl="0" w:tplc="DE505A62">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258"/>
    <w:rsid w:val="00052BA6"/>
    <w:rsid w:val="00071241"/>
    <w:rsid w:val="000D05E2"/>
    <w:rsid w:val="001A07B7"/>
    <w:rsid w:val="001E1E05"/>
    <w:rsid w:val="00235C14"/>
    <w:rsid w:val="00253428"/>
    <w:rsid w:val="00276356"/>
    <w:rsid w:val="002C60E7"/>
    <w:rsid w:val="00311E00"/>
    <w:rsid w:val="003545CD"/>
    <w:rsid w:val="00372BCE"/>
    <w:rsid w:val="003A2D80"/>
    <w:rsid w:val="003F6CDD"/>
    <w:rsid w:val="004006AF"/>
    <w:rsid w:val="004F6B91"/>
    <w:rsid w:val="00501D5F"/>
    <w:rsid w:val="00513096"/>
    <w:rsid w:val="00535258"/>
    <w:rsid w:val="007061A0"/>
    <w:rsid w:val="00793A47"/>
    <w:rsid w:val="007A2C59"/>
    <w:rsid w:val="008A43D4"/>
    <w:rsid w:val="00921620"/>
    <w:rsid w:val="00AD7BB8"/>
    <w:rsid w:val="00B23369"/>
    <w:rsid w:val="00BB3040"/>
    <w:rsid w:val="00CD317E"/>
    <w:rsid w:val="00CE4ED8"/>
    <w:rsid w:val="00D02E85"/>
    <w:rsid w:val="00D1103D"/>
    <w:rsid w:val="00D169B4"/>
    <w:rsid w:val="00D30EE1"/>
    <w:rsid w:val="00E9294C"/>
    <w:rsid w:val="00EA4802"/>
    <w:rsid w:val="00F80B34"/>
    <w:rsid w:val="00FB5C44"/>
    <w:rsid w:val="00FD1AF7"/>
    <w:rsid w:val="00FF5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865CF"/>
  <w15:docId w15:val="{588468BE-6D4F-432A-9625-308BDB0F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2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52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53525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35258"/>
    <w:rPr>
      <w:rFonts w:ascii="Arial" w:eastAsia="Times New Roman" w:hAnsi="Arial" w:cs="Arial"/>
      <w:b/>
      <w:bCs/>
      <w:sz w:val="26"/>
      <w:szCs w:val="26"/>
    </w:rPr>
  </w:style>
  <w:style w:type="paragraph" w:styleId="ListParagraph">
    <w:name w:val="List Paragraph"/>
    <w:basedOn w:val="Normal"/>
    <w:uiPriority w:val="34"/>
    <w:qFormat/>
    <w:rsid w:val="00535258"/>
    <w:pPr>
      <w:ind w:left="720"/>
      <w:contextualSpacing/>
    </w:pPr>
    <w:rPr>
      <w:rFonts w:ascii="Frutiger 45 Light" w:hAnsi="Frutiger 45 Light"/>
      <w:sz w:val="22"/>
      <w:szCs w:val="20"/>
      <w:lang w:eastAsia="en-GB"/>
    </w:rPr>
  </w:style>
  <w:style w:type="paragraph" w:customStyle="1" w:styleId="Level1">
    <w:name w:val="Level 1"/>
    <w:basedOn w:val="Normal"/>
    <w:rsid w:val="00535258"/>
    <w:pPr>
      <w:keepNext/>
      <w:numPr>
        <w:numId w:val="1"/>
      </w:numPr>
      <w:spacing w:after="240"/>
      <w:jc w:val="both"/>
    </w:pPr>
    <w:rPr>
      <w:rFonts w:ascii="Arial" w:hAnsi="Arial"/>
      <w:b/>
      <w:u w:val="single"/>
    </w:rPr>
  </w:style>
  <w:style w:type="paragraph" w:customStyle="1" w:styleId="Level2">
    <w:name w:val="Level 2"/>
    <w:basedOn w:val="Level1"/>
    <w:rsid w:val="00535258"/>
    <w:pPr>
      <w:keepNext w:val="0"/>
      <w:numPr>
        <w:ilvl w:val="1"/>
      </w:numPr>
    </w:pPr>
    <w:rPr>
      <w:b w:val="0"/>
      <w:u w:val="none"/>
    </w:rPr>
  </w:style>
  <w:style w:type="paragraph" w:customStyle="1" w:styleId="Level3">
    <w:name w:val="Level 3"/>
    <w:basedOn w:val="Level2"/>
    <w:rsid w:val="00535258"/>
    <w:pPr>
      <w:numPr>
        <w:ilvl w:val="2"/>
      </w:numPr>
      <w:ind w:left="1440"/>
    </w:pPr>
  </w:style>
  <w:style w:type="paragraph" w:customStyle="1" w:styleId="Level4">
    <w:name w:val="Level 4"/>
    <w:basedOn w:val="Level3"/>
    <w:rsid w:val="00535258"/>
    <w:pPr>
      <w:numPr>
        <w:ilvl w:val="3"/>
      </w:numPr>
      <w:ind w:left="2160"/>
    </w:pPr>
  </w:style>
  <w:style w:type="paragraph" w:styleId="Header">
    <w:name w:val="header"/>
    <w:basedOn w:val="Normal"/>
    <w:link w:val="HeaderChar"/>
    <w:uiPriority w:val="99"/>
    <w:unhideWhenUsed/>
    <w:rsid w:val="00535258"/>
    <w:pPr>
      <w:tabs>
        <w:tab w:val="center" w:pos="4513"/>
        <w:tab w:val="right" w:pos="9026"/>
      </w:tabs>
    </w:pPr>
  </w:style>
  <w:style w:type="character" w:customStyle="1" w:styleId="HeaderChar">
    <w:name w:val="Header Char"/>
    <w:basedOn w:val="DefaultParagraphFont"/>
    <w:link w:val="Header"/>
    <w:uiPriority w:val="99"/>
    <w:rsid w:val="005352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5258"/>
    <w:pPr>
      <w:tabs>
        <w:tab w:val="center" w:pos="4513"/>
        <w:tab w:val="right" w:pos="9026"/>
      </w:tabs>
    </w:pPr>
  </w:style>
  <w:style w:type="character" w:customStyle="1" w:styleId="FooterChar">
    <w:name w:val="Footer Char"/>
    <w:basedOn w:val="DefaultParagraphFont"/>
    <w:link w:val="Footer"/>
    <w:uiPriority w:val="99"/>
    <w:rsid w:val="0053525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F52E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FF52E9"/>
    <w:pPr>
      <w:spacing w:before="100" w:beforeAutospacing="1" w:after="100" w:afterAutospacing="1"/>
    </w:pPr>
    <w:rPr>
      <w:rFonts w:eastAsiaTheme="minorEastAsia"/>
      <w:lang w:eastAsia="en-GB"/>
    </w:rPr>
  </w:style>
  <w:style w:type="character" w:styleId="Hyperlink">
    <w:name w:val="Hyperlink"/>
    <w:basedOn w:val="DefaultParagraphFont"/>
    <w:uiPriority w:val="99"/>
    <w:unhideWhenUsed/>
    <w:rsid w:val="00F80B34"/>
    <w:rPr>
      <w:color w:val="0000FF" w:themeColor="hyperlink"/>
      <w:u w:val="single"/>
    </w:rPr>
  </w:style>
  <w:style w:type="character" w:customStyle="1" w:styleId="UnresolvedMention">
    <w:name w:val="Unresolved Mention"/>
    <w:basedOn w:val="DefaultParagraphFont"/>
    <w:uiPriority w:val="99"/>
    <w:semiHidden/>
    <w:unhideWhenUsed/>
    <w:rsid w:val="00F80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atesparish.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obbiewhitfield@coatesparish.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Family</dc:creator>
  <cp:lastModifiedBy>Coates Parish Clerk</cp:lastModifiedBy>
  <cp:revision>2</cp:revision>
  <dcterms:created xsi:type="dcterms:W3CDTF">2026-07-17T15:08:00Z</dcterms:created>
  <dcterms:modified xsi:type="dcterms:W3CDTF">2026-07-17T15:08:00Z</dcterms:modified>
</cp:coreProperties>
</file>